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6E7B" w14:textId="77777777" w:rsidR="0065104C" w:rsidRDefault="0065104C" w:rsidP="0065104C">
      <w:pPr>
        <w:jc w:val="center"/>
        <w:rPr>
          <w:b/>
          <w:bCs/>
        </w:rPr>
      </w:pPr>
    </w:p>
    <w:p w14:paraId="53795646" w14:textId="4DAF8A06" w:rsidR="0065104C" w:rsidRPr="0065104C" w:rsidRDefault="0065104C" w:rsidP="0065104C">
      <w:pPr>
        <w:jc w:val="center"/>
      </w:pPr>
      <w:r w:rsidRPr="0065104C">
        <w:rPr>
          <w:b/>
          <w:bCs/>
        </w:rPr>
        <w:t xml:space="preserve">Join </w:t>
      </w:r>
      <w:r w:rsidR="00160F77">
        <w:rPr>
          <w:b/>
          <w:bCs/>
        </w:rPr>
        <w:t>us</w:t>
      </w:r>
      <w:r w:rsidRPr="0065104C">
        <w:rPr>
          <w:b/>
          <w:bCs/>
        </w:rPr>
        <w:t xml:space="preserve"> as a Visiting Fellow for NPQ SENCO – Spring 2025</w:t>
      </w:r>
    </w:p>
    <w:p w14:paraId="70EFA35A" w14:textId="035482A6" w:rsidR="0065104C" w:rsidRPr="0065104C" w:rsidRDefault="0065104C" w:rsidP="0065104C">
      <w:r w:rsidRPr="0065104C">
        <w:t>Are you passionate about developi</w:t>
      </w:r>
      <w:bookmarkStart w:id="0" w:name="_GoBack"/>
      <w:bookmarkEnd w:id="0"/>
      <w:r w:rsidRPr="0065104C">
        <w:t xml:space="preserve">ng the next generation of education leaders? </w:t>
      </w:r>
      <w:r w:rsidR="00A529F8">
        <w:t xml:space="preserve">Do you have experience as a SENCO and a strong commitment to high-quality professional development? </w:t>
      </w:r>
      <w:r w:rsidRPr="0065104C">
        <w:t>If so, we want you to join our pool of Visiting Fellows!</w:t>
      </w:r>
    </w:p>
    <w:p w14:paraId="345AB16D" w14:textId="77777777" w:rsidR="0065104C" w:rsidRDefault="0065104C" w:rsidP="0065104C">
      <w:r w:rsidRPr="0065104C">
        <w:rPr>
          <w:b/>
          <w:bCs/>
        </w:rPr>
        <w:t>About the Role:</w:t>
      </w:r>
      <w:r w:rsidRPr="0065104C">
        <w:t xml:space="preserve"> </w:t>
      </w:r>
    </w:p>
    <w:p w14:paraId="165574A6" w14:textId="77777777" w:rsidR="0065104C" w:rsidRPr="0065104C" w:rsidRDefault="0065104C" w:rsidP="0065104C">
      <w:r w:rsidRPr="0065104C">
        <w:t>As a Visiting Fellow, you will facilitate our NPQSENCO course, working with educators to develop their leadership skills in SEND. You’ll join our partnership with Ambition Institute to deliver high-quality, evidence-informed training for teachers and school leaders.</w:t>
      </w:r>
    </w:p>
    <w:p w14:paraId="6768B3CF" w14:textId="77777777" w:rsidR="0065104C" w:rsidRDefault="0065104C" w:rsidP="0065104C">
      <w:r w:rsidRPr="0065104C">
        <w:rPr>
          <w:b/>
          <w:bCs/>
        </w:rPr>
        <w:t>Why Become a Visiting Fellow?</w:t>
      </w:r>
      <w:r w:rsidRPr="0065104C">
        <w:t xml:space="preserve"> </w:t>
      </w:r>
    </w:p>
    <w:p w14:paraId="36C6EC2F" w14:textId="77777777" w:rsidR="0065104C" w:rsidRPr="0065104C" w:rsidRDefault="0065104C" w:rsidP="0065104C">
      <w:r w:rsidRPr="0065104C">
        <w:t>Becoming a Visiting Fellow is an exciting opportunity to enhance your own professional development while helping others to thrive. Benefits include:</w:t>
      </w:r>
    </w:p>
    <w:p w14:paraId="085F94B4" w14:textId="77777777" w:rsidR="0065104C" w:rsidRPr="0065104C" w:rsidRDefault="0065104C" w:rsidP="0065104C">
      <w:pPr>
        <w:pStyle w:val="ListParagraph"/>
        <w:numPr>
          <w:ilvl w:val="0"/>
          <w:numId w:val="4"/>
        </w:numPr>
      </w:pPr>
      <w:r w:rsidRPr="0065104C">
        <w:t>Access to expert training and induction from Ambition Institute</w:t>
      </w:r>
    </w:p>
    <w:p w14:paraId="55D877C2" w14:textId="77777777" w:rsidR="0065104C" w:rsidRPr="0065104C" w:rsidRDefault="0065104C" w:rsidP="0065104C">
      <w:pPr>
        <w:pStyle w:val="ListParagraph"/>
        <w:numPr>
          <w:ilvl w:val="0"/>
          <w:numId w:val="4"/>
        </w:numPr>
      </w:pPr>
      <w:r w:rsidRPr="0065104C">
        <w:t>Join a faculty of leading education experts and gain insights from cutting-edge research</w:t>
      </w:r>
    </w:p>
    <w:p w14:paraId="6C773A6B" w14:textId="77777777" w:rsidR="0065104C" w:rsidRPr="0065104C" w:rsidRDefault="0065104C" w:rsidP="0065104C">
      <w:pPr>
        <w:pStyle w:val="ListParagraph"/>
        <w:numPr>
          <w:ilvl w:val="0"/>
          <w:numId w:val="4"/>
        </w:numPr>
      </w:pPr>
      <w:r w:rsidRPr="0065104C">
        <w:t>Opportunity to shape and drive the development of the next generation of teachers and leaders</w:t>
      </w:r>
    </w:p>
    <w:p w14:paraId="35091F1F" w14:textId="77777777" w:rsidR="0065104C" w:rsidRPr="0065104C" w:rsidRDefault="0065104C" w:rsidP="0065104C">
      <w:pPr>
        <w:pStyle w:val="ListParagraph"/>
        <w:numPr>
          <w:ilvl w:val="0"/>
          <w:numId w:val="4"/>
        </w:numPr>
      </w:pPr>
      <w:r w:rsidRPr="0065104C">
        <w:t>Support for professional growth through top-up training, peer observations, and ongoing feedback</w:t>
      </w:r>
    </w:p>
    <w:p w14:paraId="39FBB2AB" w14:textId="77777777" w:rsidR="0065104C" w:rsidRDefault="0065104C" w:rsidP="0065104C">
      <w:r w:rsidRPr="0065104C">
        <w:rPr>
          <w:b/>
          <w:bCs/>
        </w:rPr>
        <w:t>Commitment and Support:</w:t>
      </w:r>
      <w:r w:rsidRPr="0065104C">
        <w:t xml:space="preserve"> </w:t>
      </w:r>
    </w:p>
    <w:p w14:paraId="08020BC3" w14:textId="77777777" w:rsidR="0065104C" w:rsidRPr="0065104C" w:rsidRDefault="0065104C" w:rsidP="0065104C">
      <w:r w:rsidRPr="0065104C">
        <w:t>Visiting Fellows will complete training through Ambition Institute and have access to continuous professional development:</w:t>
      </w:r>
    </w:p>
    <w:p w14:paraId="5189EFCF" w14:textId="77777777" w:rsidR="0065104C" w:rsidRPr="0065104C" w:rsidRDefault="0065104C" w:rsidP="0065104C">
      <w:pPr>
        <w:pStyle w:val="ListParagraph"/>
        <w:numPr>
          <w:ilvl w:val="0"/>
          <w:numId w:val="5"/>
        </w:numPr>
      </w:pPr>
      <w:r w:rsidRPr="0065104C">
        <w:t>Induction training on supporting teacher and leadership development</w:t>
      </w:r>
    </w:p>
    <w:p w14:paraId="33C1CC57" w14:textId="77777777" w:rsidR="0065104C" w:rsidRPr="0065104C" w:rsidRDefault="0065104C" w:rsidP="0065104C">
      <w:pPr>
        <w:pStyle w:val="ListParagraph"/>
        <w:numPr>
          <w:ilvl w:val="0"/>
          <w:numId w:val="5"/>
        </w:numPr>
      </w:pPr>
      <w:r w:rsidRPr="0065104C">
        <w:t>Online learning modules to deepen your facilitation skills</w:t>
      </w:r>
    </w:p>
    <w:p w14:paraId="2CC8EDEA" w14:textId="77777777" w:rsidR="0065104C" w:rsidRPr="0065104C" w:rsidRDefault="0065104C" w:rsidP="0065104C">
      <w:pPr>
        <w:pStyle w:val="ListParagraph"/>
        <w:numPr>
          <w:ilvl w:val="0"/>
          <w:numId w:val="5"/>
        </w:numPr>
      </w:pPr>
      <w:r w:rsidRPr="0065104C">
        <w:t>Opportunities for peer-to-peer feedback and development</w:t>
      </w:r>
    </w:p>
    <w:p w14:paraId="335BE859" w14:textId="77777777" w:rsidR="0065104C" w:rsidRPr="0065104C" w:rsidRDefault="0065104C" w:rsidP="0065104C">
      <w:pPr>
        <w:pStyle w:val="ListParagraph"/>
        <w:numPr>
          <w:ilvl w:val="0"/>
          <w:numId w:val="5"/>
        </w:numPr>
      </w:pPr>
      <w:r w:rsidRPr="0065104C">
        <w:t>Resources for high-quality delivery of the NPQ SENCO programme</w:t>
      </w:r>
    </w:p>
    <w:p w14:paraId="67ED7CF7" w14:textId="77777777" w:rsidR="0065104C" w:rsidRPr="0065104C" w:rsidRDefault="0065104C" w:rsidP="0065104C">
      <w:pPr>
        <w:rPr>
          <w:i/>
        </w:rPr>
      </w:pPr>
      <w:r w:rsidRPr="0065104C">
        <w:rPr>
          <w:i/>
        </w:rPr>
        <w:t>Please note that training is free, but you will need to be released by your school or MAT.</w:t>
      </w:r>
    </w:p>
    <w:p w14:paraId="1CDFF962" w14:textId="77777777" w:rsidR="0065104C" w:rsidRPr="0065104C" w:rsidRDefault="0065104C" w:rsidP="0065104C">
      <w:r w:rsidRPr="0065104C">
        <w:rPr>
          <w:b/>
          <w:bCs/>
        </w:rPr>
        <w:t>Visiting Fellow Personal Specification:</w:t>
      </w:r>
    </w:p>
    <w:p w14:paraId="3E23C963" w14:textId="77777777" w:rsidR="00A529F8" w:rsidRDefault="00A529F8" w:rsidP="00A529F8">
      <w:pPr>
        <w:pStyle w:val="ListParagraph"/>
        <w:numPr>
          <w:ilvl w:val="0"/>
          <w:numId w:val="7"/>
        </w:numPr>
      </w:pPr>
      <w:r>
        <w:t>Qualified teacher status (QTS) and experience as a teacher educator</w:t>
      </w:r>
    </w:p>
    <w:p w14:paraId="7DF1A909" w14:textId="77777777" w:rsidR="00A529F8" w:rsidRDefault="00A529F8" w:rsidP="00A529F8">
      <w:pPr>
        <w:pStyle w:val="ListParagraph"/>
        <w:numPr>
          <w:ilvl w:val="0"/>
          <w:numId w:val="7"/>
        </w:numPr>
      </w:pPr>
      <w:r>
        <w:t>Experience as a SENCO (Special Educational Needs Coordinator) with a proven track record in supporting SEND students and their educators</w:t>
      </w:r>
    </w:p>
    <w:p w14:paraId="3AEEC8D0" w14:textId="77777777" w:rsidR="00A529F8" w:rsidRDefault="00A529F8" w:rsidP="00A529F8">
      <w:pPr>
        <w:pStyle w:val="ListParagraph"/>
        <w:numPr>
          <w:ilvl w:val="0"/>
          <w:numId w:val="7"/>
        </w:numPr>
      </w:pPr>
      <w:r>
        <w:t>Strong track record of excellent teaching and leadership, ideally within schools supporting SEND</w:t>
      </w:r>
    </w:p>
    <w:p w14:paraId="759AA7DB" w14:textId="77777777" w:rsidR="00A529F8" w:rsidRDefault="00A529F8" w:rsidP="00A529F8">
      <w:pPr>
        <w:pStyle w:val="ListParagraph"/>
        <w:numPr>
          <w:ilvl w:val="0"/>
          <w:numId w:val="7"/>
        </w:numPr>
      </w:pPr>
      <w:r>
        <w:t>Familiarity with best practices in teaching, learning, and leadership</w:t>
      </w:r>
    </w:p>
    <w:p w14:paraId="492663A9" w14:textId="77777777" w:rsidR="00A529F8" w:rsidRDefault="00A529F8" w:rsidP="00A529F8">
      <w:pPr>
        <w:pStyle w:val="ListParagraph"/>
        <w:numPr>
          <w:ilvl w:val="0"/>
          <w:numId w:val="7"/>
        </w:numPr>
      </w:pPr>
      <w:r>
        <w:t>Ability to confidently run online training sessions, including using Zoom features like Chat and Breakout Rooms</w:t>
      </w:r>
    </w:p>
    <w:p w14:paraId="1949B662" w14:textId="77777777" w:rsidR="00A529F8" w:rsidRDefault="00A529F8" w:rsidP="00A529F8">
      <w:pPr>
        <w:pStyle w:val="ListParagraph"/>
        <w:numPr>
          <w:ilvl w:val="0"/>
          <w:numId w:val="7"/>
        </w:numPr>
      </w:pPr>
      <w:r>
        <w:t>Commitment to high standards of facilitation and engaging with feedback</w:t>
      </w:r>
    </w:p>
    <w:p w14:paraId="0E6BD82C" w14:textId="4E8D2ED0" w:rsidR="0065104C" w:rsidRDefault="0065104C" w:rsidP="00A529F8">
      <w:r w:rsidRPr="00A529F8">
        <w:rPr>
          <w:b/>
          <w:bCs/>
        </w:rPr>
        <w:t>How to Apply:</w:t>
      </w:r>
      <w:r w:rsidRPr="0065104C">
        <w:t xml:space="preserve"> </w:t>
      </w:r>
    </w:p>
    <w:p w14:paraId="5A50CB07" w14:textId="63EF7CF8" w:rsidR="0065104C" w:rsidRPr="0065104C" w:rsidRDefault="0065104C" w:rsidP="00A529F8">
      <w:r w:rsidRPr="0065104C">
        <w:t xml:space="preserve">To apply, complete </w:t>
      </w:r>
      <w:r w:rsidR="00402A43">
        <w:t>our</w:t>
      </w:r>
      <w:r w:rsidRPr="0065104C">
        <w:t xml:space="preserve"> application form. Once submitted, your Headteacher will be contacted to confirm their support for your application.</w:t>
      </w:r>
    </w:p>
    <w:p w14:paraId="6889AA7A" w14:textId="61177CD2" w:rsidR="003D537E" w:rsidRDefault="0065104C">
      <w:r w:rsidRPr="0065104C">
        <w:t>We look forward to receiving your application and having you as part of our dynamic team of Visiting Fellows!</w:t>
      </w:r>
    </w:p>
    <w:p w14:paraId="3CF34329" w14:textId="77777777" w:rsidR="00A47EC4" w:rsidRDefault="00A47EC4"/>
    <w:sectPr w:rsidR="00A47EC4" w:rsidSect="00C9384B">
      <w:headerReference w:type="default" r:id="rId10"/>
      <w:pgSz w:w="11906" w:h="16838"/>
      <w:pgMar w:top="1276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E3628" w14:textId="77777777" w:rsidR="0065104C" w:rsidRDefault="0065104C" w:rsidP="0065104C">
      <w:pPr>
        <w:spacing w:after="0" w:line="240" w:lineRule="auto"/>
      </w:pPr>
      <w:r>
        <w:separator/>
      </w:r>
    </w:p>
  </w:endnote>
  <w:endnote w:type="continuationSeparator" w:id="0">
    <w:p w14:paraId="2A88879A" w14:textId="77777777" w:rsidR="0065104C" w:rsidRDefault="0065104C" w:rsidP="0065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A24C" w14:textId="77777777" w:rsidR="0065104C" w:rsidRDefault="0065104C" w:rsidP="0065104C">
      <w:pPr>
        <w:spacing w:after="0" w:line="240" w:lineRule="auto"/>
      </w:pPr>
      <w:r>
        <w:separator/>
      </w:r>
    </w:p>
  </w:footnote>
  <w:footnote w:type="continuationSeparator" w:id="0">
    <w:p w14:paraId="0E8DC8C9" w14:textId="77777777" w:rsidR="0065104C" w:rsidRDefault="0065104C" w:rsidP="0065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5878" w14:textId="77777777" w:rsidR="0065104C" w:rsidRDefault="0065104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7D2A9A" wp14:editId="54D8388D">
          <wp:simplePos x="0" y="0"/>
          <wp:positionH relativeFrom="column">
            <wp:posOffset>4821918</wp:posOffset>
          </wp:positionH>
          <wp:positionV relativeFrom="paragraph">
            <wp:posOffset>-389073</wp:posOffset>
          </wp:positionV>
          <wp:extent cx="1436370" cy="798195"/>
          <wp:effectExtent l="0" t="0" r="0" b="190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7" t="26929" r="8222" b="26792"/>
                  <a:stretch/>
                </pic:blipFill>
                <pic:spPr bwMode="auto">
                  <a:xfrm>
                    <a:off x="0" y="0"/>
                    <a:ext cx="1436370" cy="798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FE6007" wp14:editId="0AB6A81D">
          <wp:simplePos x="0" y="0"/>
          <wp:positionH relativeFrom="column">
            <wp:posOffset>-473529</wp:posOffset>
          </wp:positionH>
          <wp:positionV relativeFrom="paragraph">
            <wp:posOffset>-302895</wp:posOffset>
          </wp:positionV>
          <wp:extent cx="1578429" cy="580179"/>
          <wp:effectExtent l="0" t="0" r="3175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i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429" cy="58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03D"/>
    <w:multiLevelType w:val="multilevel"/>
    <w:tmpl w:val="D0BE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826DD"/>
    <w:multiLevelType w:val="hybridMultilevel"/>
    <w:tmpl w:val="521C8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71464"/>
    <w:multiLevelType w:val="multilevel"/>
    <w:tmpl w:val="060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72267"/>
    <w:multiLevelType w:val="hybridMultilevel"/>
    <w:tmpl w:val="1E7A7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C44CB"/>
    <w:multiLevelType w:val="multilevel"/>
    <w:tmpl w:val="BA56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D4315"/>
    <w:multiLevelType w:val="multilevel"/>
    <w:tmpl w:val="6456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07D41"/>
    <w:multiLevelType w:val="hybridMultilevel"/>
    <w:tmpl w:val="D4AE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25B17"/>
    <w:multiLevelType w:val="multilevel"/>
    <w:tmpl w:val="88D8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656D7"/>
    <w:multiLevelType w:val="hybridMultilevel"/>
    <w:tmpl w:val="6400C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4C"/>
    <w:rsid w:val="00160F77"/>
    <w:rsid w:val="003D537E"/>
    <w:rsid w:val="00402A43"/>
    <w:rsid w:val="005E3408"/>
    <w:rsid w:val="0065104C"/>
    <w:rsid w:val="00A47EC4"/>
    <w:rsid w:val="00A529F8"/>
    <w:rsid w:val="00C9384B"/>
    <w:rsid w:val="00E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C2386"/>
  <w15:chartTrackingRefBased/>
  <w15:docId w15:val="{357C9B01-3E02-4959-A616-5B803689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4C"/>
  </w:style>
  <w:style w:type="paragraph" w:styleId="Footer">
    <w:name w:val="footer"/>
    <w:basedOn w:val="Normal"/>
    <w:link w:val="FooterChar"/>
    <w:uiPriority w:val="99"/>
    <w:unhideWhenUsed/>
    <w:rsid w:val="0065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4C"/>
  </w:style>
  <w:style w:type="paragraph" w:styleId="NormalWeb">
    <w:name w:val="Normal (Web)"/>
    <w:basedOn w:val="Normal"/>
    <w:uiPriority w:val="99"/>
    <w:semiHidden/>
    <w:unhideWhenUsed/>
    <w:rsid w:val="00A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4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D7B7C61B49944B2BB923CCAA57A0E" ma:contentTypeVersion="11" ma:contentTypeDescription="Create a new document." ma:contentTypeScope="" ma:versionID="ea4ec53daa29a37e6c42150f712b0071">
  <xsd:schema xmlns:xsd="http://www.w3.org/2001/XMLSchema" xmlns:xs="http://www.w3.org/2001/XMLSchema" xmlns:p="http://schemas.microsoft.com/office/2006/metadata/properties" xmlns:ns3="35d1bf1b-d29e-47b1-964d-23665247dc5d" targetNamespace="http://schemas.microsoft.com/office/2006/metadata/properties" ma:root="true" ma:fieldsID="4546341bc8a8334433fa228a3a975e81" ns3:_="">
    <xsd:import namespace="35d1bf1b-d29e-47b1-964d-23665247dc5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1bf1b-d29e-47b1-964d-23665247dc5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5d1bf1b-d29e-47b1-964d-23665247dc5d" xsi:nil="true"/>
  </documentManagement>
</p:properties>
</file>

<file path=customXml/itemProps1.xml><?xml version="1.0" encoding="utf-8"?>
<ds:datastoreItem xmlns:ds="http://schemas.openxmlformats.org/officeDocument/2006/customXml" ds:itemID="{1AF12097-8546-4E41-932D-74403EABD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728DC-3FCC-41FD-8600-B2A2E6607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1bf1b-d29e-47b1-964d-23665247d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B21A3-EB9A-41D4-99FF-C8F3B99293C8}">
  <ds:schemaRefs>
    <ds:schemaRef ds:uri="http://schemas.openxmlformats.org/package/2006/metadata/core-properties"/>
    <ds:schemaRef ds:uri="35d1bf1b-d29e-47b1-964d-23665247dc5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Hoden Ahmed</dc:creator>
  <cp:keywords/>
  <dc:description/>
  <cp:lastModifiedBy>Hoden Ahmed</cp:lastModifiedBy>
  <cp:revision>6</cp:revision>
  <dcterms:created xsi:type="dcterms:W3CDTF">2025-01-21T11:03:00Z</dcterms:created>
  <dcterms:modified xsi:type="dcterms:W3CDTF">2025-01-28T09:15:00Z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0x010100EFDD7B7C61B49944B2BB923CCAA57A0E</vt:lpwstr>
  </property>
</Properties>
</file>